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6AC" w:rsidRPr="00120AA2" w:rsidRDefault="00A106AC" w:rsidP="00A106AC">
      <w:pPr>
        <w:spacing w:after="0"/>
        <w:rPr>
          <w:sz w:val="20"/>
          <w:szCs w:val="20"/>
        </w:rPr>
      </w:pPr>
      <w:r w:rsidRPr="00120AA2">
        <w:rPr>
          <w:b/>
          <w:u w:val="single"/>
        </w:rPr>
        <w:t>Developing a Meta-Strategic Plan</w:t>
      </w:r>
      <w:r w:rsidRPr="005D00E3">
        <w:rPr>
          <w:sz w:val="20"/>
          <w:szCs w:val="20"/>
        </w:rPr>
        <w:t xml:space="preserve"> </w:t>
      </w:r>
      <w:r w:rsidRPr="00120AA2">
        <w:rPr>
          <w:sz w:val="20"/>
          <w:szCs w:val="20"/>
        </w:rPr>
        <w:t>October 11, 2016</w:t>
      </w:r>
    </w:p>
    <w:p w:rsidR="00A106AC" w:rsidRPr="00120AA2" w:rsidRDefault="00A106AC" w:rsidP="00A106AC">
      <w:pPr>
        <w:spacing w:after="0"/>
        <w:rPr>
          <w:sz w:val="20"/>
          <w:szCs w:val="20"/>
        </w:rPr>
      </w:pPr>
      <w:r w:rsidRPr="00120AA2">
        <w:rPr>
          <w:sz w:val="20"/>
          <w:szCs w:val="20"/>
        </w:rPr>
        <w:t>Developed by Alice A. Bradley, MA</w:t>
      </w:r>
      <w:r>
        <w:rPr>
          <w:sz w:val="20"/>
          <w:szCs w:val="20"/>
        </w:rPr>
        <w:t xml:space="preserve"> </w:t>
      </w:r>
      <w:hyperlink r:id="rId5" w:history="1">
        <w:r w:rsidRPr="008E47C5">
          <w:rPr>
            <w:rStyle w:val="Hyperlink"/>
            <w:sz w:val="20"/>
            <w:szCs w:val="20"/>
          </w:rPr>
          <w:t>abradle3@uccs.edu</w:t>
        </w:r>
      </w:hyperlink>
      <w:r>
        <w:rPr>
          <w:sz w:val="20"/>
          <w:szCs w:val="20"/>
        </w:rPr>
        <w:t xml:space="preserve"> (719)255-4903</w:t>
      </w:r>
    </w:p>
    <w:p w:rsidR="00A106AC" w:rsidRPr="00120AA2" w:rsidRDefault="00A106AC" w:rsidP="00A106AC">
      <w:pPr>
        <w:spacing w:after="0"/>
        <w:rPr>
          <w:sz w:val="20"/>
          <w:szCs w:val="20"/>
        </w:rPr>
      </w:pPr>
      <w:r w:rsidRPr="00120AA2">
        <w:rPr>
          <w:sz w:val="20"/>
          <w:szCs w:val="20"/>
        </w:rPr>
        <w:t>UCCS Strengthening Institutions Grant Program Director</w:t>
      </w:r>
    </w:p>
    <w:p w:rsidR="00A106AC" w:rsidRDefault="00A106AC" w:rsidP="00A106AC">
      <w:pPr>
        <w:spacing w:after="0"/>
        <w:rPr>
          <w:sz w:val="20"/>
          <w:szCs w:val="20"/>
        </w:rPr>
      </w:pPr>
      <w:r>
        <w:rPr>
          <w:sz w:val="20"/>
          <w:szCs w:val="20"/>
        </w:rPr>
        <w:t xml:space="preserve">For the </w:t>
      </w:r>
      <w:r w:rsidRPr="00120AA2">
        <w:rPr>
          <w:sz w:val="20"/>
          <w:szCs w:val="20"/>
        </w:rPr>
        <w:t>UCCS Professional Development Association</w:t>
      </w:r>
    </w:p>
    <w:p w:rsidR="00696282" w:rsidRPr="00120AA2" w:rsidRDefault="00696282" w:rsidP="00A106AC">
      <w:pPr>
        <w:spacing w:after="0"/>
        <w:rPr>
          <w:sz w:val="20"/>
          <w:szCs w:val="20"/>
        </w:rPr>
      </w:pPr>
      <w:bookmarkStart w:id="0" w:name="_GoBack"/>
      <w:bookmarkEnd w:id="0"/>
    </w:p>
    <w:p w:rsidR="004C34F8" w:rsidRDefault="00A106AC" w:rsidP="00A106AC">
      <w:r>
        <w:rPr>
          <w:b/>
          <w:u w:val="single"/>
        </w:rPr>
        <w:t>Strategic Planning Workshop- Part I: Preparing to Plan:</w:t>
      </w:r>
    </w:p>
    <w:p w:rsidR="004C34F8" w:rsidRDefault="007133CB" w:rsidP="004C34F8">
      <w:r>
        <w:t>Steps for conducting a personal inventory</w:t>
      </w:r>
      <w:r w:rsidR="003F5010">
        <w:t xml:space="preserve"> to be used in in developing a </w:t>
      </w:r>
      <w:r w:rsidR="005B4FE1">
        <w:t>your Meta-Strategic</w:t>
      </w:r>
      <w:r w:rsidR="003F5010">
        <w:t xml:space="preserve"> Plan</w:t>
      </w:r>
    </w:p>
    <w:p w:rsidR="004C34F8" w:rsidRDefault="005B4FE1" w:rsidP="004C34F8">
      <w:pPr>
        <w:pStyle w:val="ListParagraph"/>
        <w:numPr>
          <w:ilvl w:val="0"/>
          <w:numId w:val="2"/>
        </w:numPr>
      </w:pPr>
      <w:r w:rsidRPr="002C3DFD">
        <w:rPr>
          <w:b/>
        </w:rPr>
        <w:t>Social venues</w:t>
      </w:r>
      <w:r>
        <w:t xml:space="preserve">: </w:t>
      </w:r>
      <w:r w:rsidR="00A106AC">
        <w:t xml:space="preserve">(Top social, relational contexts in which you </w:t>
      </w:r>
      <w:r w:rsidR="0098004D">
        <w:t>conduct your day to day life.) i.e. Work, family, volunteer, clubs, organizations, etc.)</w:t>
      </w:r>
      <w:r w:rsidR="004C34F8" w:rsidRPr="004C34F8">
        <w:t xml:space="preserve">List the major </w:t>
      </w:r>
      <w:r w:rsidR="004C34F8" w:rsidRPr="002C3DFD">
        <w:t>units of one or more people</w:t>
      </w:r>
      <w:r w:rsidR="004C34F8" w:rsidRPr="004C34F8">
        <w:t xml:space="preserve"> with whom/on whom you spend time</w:t>
      </w:r>
      <w:r w:rsidR="003F5010">
        <w:t>.</w:t>
      </w:r>
      <w:r w:rsidR="00A106AC">
        <w:t xml:space="preserve"> </w:t>
      </w:r>
    </w:p>
    <w:p w:rsidR="00A106AC" w:rsidRPr="004C34F8" w:rsidRDefault="00A106AC" w:rsidP="00A106AC">
      <w:pPr>
        <w:pStyle w:val="ListParagraph"/>
      </w:pPr>
      <w:r>
        <w:rPr>
          <w:b/>
        </w:rPr>
        <w:t>For each key venue identified in step 1 identify the following:</w:t>
      </w:r>
    </w:p>
    <w:p w:rsidR="004C34F8" w:rsidRPr="004C34F8" w:rsidRDefault="005B4FE1" w:rsidP="004C34F8">
      <w:pPr>
        <w:pStyle w:val="ListParagraph"/>
        <w:numPr>
          <w:ilvl w:val="0"/>
          <w:numId w:val="2"/>
        </w:numPr>
      </w:pPr>
      <w:r w:rsidRPr="002C3DFD">
        <w:rPr>
          <w:b/>
          <w:bCs/>
        </w:rPr>
        <w:t>Values:</w:t>
      </w:r>
      <w:r>
        <w:rPr>
          <w:bCs/>
        </w:rPr>
        <w:t xml:space="preserve"> </w:t>
      </w:r>
      <w:r w:rsidR="00A106AC">
        <w:rPr>
          <w:bCs/>
        </w:rPr>
        <w:t>Key personal values you wish to hold or you aspire to within the context of this social venue.</w:t>
      </w:r>
    </w:p>
    <w:p w:rsidR="004C34F8" w:rsidRPr="004C34F8" w:rsidRDefault="005B4FE1" w:rsidP="004C34F8">
      <w:pPr>
        <w:pStyle w:val="ListParagraph"/>
        <w:numPr>
          <w:ilvl w:val="0"/>
          <w:numId w:val="2"/>
        </w:numPr>
      </w:pPr>
      <w:r w:rsidRPr="002C3DFD">
        <w:rPr>
          <w:b/>
        </w:rPr>
        <w:t>Strengths</w:t>
      </w:r>
      <w:r>
        <w:t xml:space="preserve">: </w:t>
      </w:r>
      <w:r w:rsidR="003F5010">
        <w:t>List</w:t>
      </w:r>
      <w:r w:rsidR="004C34F8" w:rsidRPr="004C34F8">
        <w:t xml:space="preserve"> of </w:t>
      </w:r>
      <w:r w:rsidR="004C34F8" w:rsidRPr="002C3DFD">
        <w:t>your strengths, assets</w:t>
      </w:r>
      <w:r w:rsidR="004C34F8" w:rsidRPr="004C34F8">
        <w:t>, personal qualities</w:t>
      </w:r>
      <w:r w:rsidR="00A106AC">
        <w:t xml:space="preserve"> you demonstrate and/or draw upon in each of your selected social venues.</w:t>
      </w:r>
    </w:p>
    <w:p w:rsidR="00A106AC" w:rsidRPr="004C34F8" w:rsidRDefault="002C3DFD" w:rsidP="00A106AC">
      <w:pPr>
        <w:pStyle w:val="ListParagraph"/>
        <w:numPr>
          <w:ilvl w:val="0"/>
          <w:numId w:val="2"/>
        </w:numPr>
      </w:pPr>
      <w:r w:rsidRPr="002C3DFD">
        <w:rPr>
          <w:b/>
        </w:rPr>
        <w:t>Weaknesses</w:t>
      </w:r>
      <w:r>
        <w:t xml:space="preserve">: </w:t>
      </w:r>
      <w:r w:rsidR="004C34F8" w:rsidRPr="004C34F8">
        <w:t xml:space="preserve">List the things </w:t>
      </w:r>
      <w:r w:rsidR="005B4FE1">
        <w:t xml:space="preserve">you find </w:t>
      </w:r>
      <w:r w:rsidR="004C34F8" w:rsidRPr="004C34F8">
        <w:t>most challenging,</w:t>
      </w:r>
      <w:r w:rsidR="003F5010">
        <w:t xml:space="preserve"> areas you consider to be </w:t>
      </w:r>
      <w:r w:rsidR="003F5010" w:rsidRPr="002C3DFD">
        <w:t xml:space="preserve">weaknesses </w:t>
      </w:r>
      <w:r w:rsidR="003F5010">
        <w:t xml:space="preserve">and need some bolstering. </w:t>
      </w:r>
      <w:r w:rsidR="005B4FE1">
        <w:t>Are there things you want/need to learn or skills you want/need to deve</w:t>
      </w:r>
      <w:r w:rsidR="00A106AC">
        <w:t xml:space="preserve">lop in order to meet your goals </w:t>
      </w:r>
      <w:r w:rsidR="00A106AC">
        <w:t xml:space="preserve">in each of your selected social </w:t>
      </w:r>
      <w:r w:rsidR="00A106AC">
        <w:t>venues?</w:t>
      </w:r>
    </w:p>
    <w:p w:rsidR="005B4FE1" w:rsidRPr="005B4FE1" w:rsidRDefault="005B4FE1" w:rsidP="00310586">
      <w:pPr>
        <w:pStyle w:val="ListParagraph"/>
        <w:numPr>
          <w:ilvl w:val="0"/>
          <w:numId w:val="2"/>
        </w:numPr>
      </w:pPr>
      <w:r w:rsidRPr="005B4FE1">
        <w:rPr>
          <w:b/>
          <w:bCs/>
        </w:rPr>
        <w:t>Opportunities</w:t>
      </w:r>
      <w:r>
        <w:rPr>
          <w:b/>
          <w:bCs/>
        </w:rPr>
        <w:t xml:space="preserve">. </w:t>
      </w:r>
      <w:r w:rsidRPr="005B4FE1">
        <w:t>Thinking of all the venues in which you operate, are there new things surfacing that could represent new breaks, new chances or situations to which you would like to explore and incorporate?</w:t>
      </w:r>
    </w:p>
    <w:p w:rsidR="002C3DFD" w:rsidRPr="002C3DFD" w:rsidRDefault="002C3DFD" w:rsidP="00127293">
      <w:pPr>
        <w:pStyle w:val="ListParagraph"/>
        <w:numPr>
          <w:ilvl w:val="0"/>
          <w:numId w:val="2"/>
        </w:numPr>
      </w:pPr>
      <w:r w:rsidRPr="002C3DFD">
        <w:rPr>
          <w:b/>
          <w:bCs/>
        </w:rPr>
        <w:t>Threats:</w:t>
      </w:r>
      <w:r>
        <w:rPr>
          <w:b/>
          <w:bCs/>
        </w:rPr>
        <w:t xml:space="preserve"> </w:t>
      </w:r>
      <w:r>
        <w:t>A</w:t>
      </w:r>
      <w:r w:rsidRPr="002C3DFD">
        <w:t>re there difficult social or economic issues you are facing that could harm your pursuit of your goals, such as a bully at work or a poor credit score?</w:t>
      </w:r>
    </w:p>
    <w:p w:rsidR="002C3DFD" w:rsidRDefault="002C3DFD" w:rsidP="007133CB">
      <w:pPr>
        <w:pStyle w:val="ListParagraph"/>
        <w:numPr>
          <w:ilvl w:val="0"/>
          <w:numId w:val="2"/>
        </w:numPr>
      </w:pPr>
      <w:r w:rsidRPr="007133CB">
        <w:rPr>
          <w:b/>
          <w:bCs/>
        </w:rPr>
        <w:t xml:space="preserve">Goals: </w:t>
      </w:r>
      <w:r w:rsidRPr="002C3DFD">
        <w:t xml:space="preserve">Identify 1-3 </w:t>
      </w:r>
      <w:r w:rsidR="007133CB" w:rsidRPr="007133CB">
        <w:rPr>
          <w:bCs/>
        </w:rPr>
        <w:t>goals for each social venue</w:t>
      </w:r>
      <w:r w:rsidR="007133CB">
        <w:t>-big picture-where you want e</w:t>
      </w:r>
      <w:r w:rsidR="007133CB" w:rsidRPr="002C3DFD">
        <w:t>nd up for each in the next 1-3 years</w:t>
      </w:r>
      <w:r w:rsidR="00A106AC">
        <w:t xml:space="preserve"> for each social venue</w:t>
      </w:r>
      <w:r w:rsidR="007133CB">
        <w:t xml:space="preserve">. </w:t>
      </w:r>
      <w:r w:rsidR="007133CB" w:rsidRPr="002C3DFD">
        <w:t>Don’t start from scratch:</w:t>
      </w:r>
      <w:r w:rsidR="007133CB">
        <w:t xml:space="preserve"> use </w:t>
      </w:r>
      <w:r w:rsidR="007133CB" w:rsidRPr="002C3DFD">
        <w:t>resources: UCCS revised strategic plan</w:t>
      </w:r>
      <w:r w:rsidR="007133CB">
        <w:t>, your</w:t>
      </w:r>
      <w:r w:rsidR="007133CB" w:rsidRPr="002C3DFD">
        <w:t xml:space="preserve"> last </w:t>
      </w:r>
      <w:r w:rsidR="007133CB">
        <w:t xml:space="preserve">couple of work </w:t>
      </w:r>
      <w:r w:rsidR="007133CB" w:rsidRPr="002C3DFD">
        <w:t>evaluation</w:t>
      </w:r>
      <w:r w:rsidR="007133CB">
        <w:t xml:space="preserve">s. </w:t>
      </w:r>
      <w:r w:rsidR="007133CB" w:rsidRPr="002C3DFD">
        <w:t>Don’t set goals in a vacuum</w:t>
      </w:r>
      <w:r w:rsidR="007133CB">
        <w:t>.</w:t>
      </w:r>
      <w:r w:rsidR="007133CB" w:rsidRPr="002C3DFD">
        <w:t xml:space="preserve"> </w:t>
      </w:r>
      <w:r w:rsidR="007133CB">
        <w:t xml:space="preserve">Discuss, consult, </w:t>
      </w:r>
      <w:r w:rsidR="00A106AC">
        <w:t>a</w:t>
      </w:r>
      <w:r w:rsidR="00A106AC" w:rsidRPr="002C3DFD">
        <w:t>nd ask</w:t>
      </w:r>
      <w:r w:rsidR="007133CB">
        <w:t>, “I was thinking of setting</w:t>
      </w:r>
      <w:r w:rsidR="007133CB" w:rsidRPr="002C3DFD">
        <w:t xml:space="preserve"> </w:t>
      </w:r>
      <w:r w:rsidR="007133CB">
        <w:t>a couple of</w:t>
      </w:r>
      <w:r w:rsidR="007133CB" w:rsidRPr="002C3DFD">
        <w:t xml:space="preserve"> </w:t>
      </w:r>
      <w:r w:rsidR="007133CB">
        <w:t>key</w:t>
      </w:r>
      <w:r w:rsidR="007133CB" w:rsidRPr="002C3DFD">
        <w:t xml:space="preserve"> goals for myself</w:t>
      </w:r>
      <w:r w:rsidR="007133CB">
        <w:t>.</w:t>
      </w:r>
      <w:r w:rsidR="007133CB" w:rsidRPr="002C3DFD">
        <w:t xml:space="preserve"> </w:t>
      </w:r>
      <w:r w:rsidR="007133CB">
        <w:t xml:space="preserve">(e.g., </w:t>
      </w:r>
      <w:r w:rsidR="007133CB" w:rsidRPr="002C3DFD">
        <w:t>at work</w:t>
      </w:r>
      <w:r w:rsidR="007133CB">
        <w:t>, to be a better family member, to be a better team member,)This what I have so far. W</w:t>
      </w:r>
      <w:r w:rsidR="007133CB" w:rsidRPr="002C3DFD">
        <w:t>hat do you think of these</w:t>
      </w:r>
      <w:r w:rsidR="007133CB">
        <w:t>?</w:t>
      </w:r>
    </w:p>
    <w:p w:rsidR="000D048F" w:rsidRPr="000D048F" w:rsidRDefault="000D048F" w:rsidP="000D048F">
      <w:pPr>
        <w:rPr>
          <w:b/>
        </w:rPr>
      </w:pPr>
      <w:r w:rsidRPr="000D048F">
        <w:rPr>
          <w:b/>
        </w:rPr>
        <w:t>Resources:</w:t>
      </w:r>
    </w:p>
    <w:p w:rsidR="007133CB" w:rsidRPr="007133CB" w:rsidRDefault="007133CB" w:rsidP="000D048F">
      <w:hyperlink r:id="rId6" w:history="1">
        <w:r w:rsidRPr="000D048F">
          <w:rPr>
            <w:rStyle w:val="Hyperlink"/>
            <w:b/>
            <w:bCs/>
          </w:rPr>
          <w:t xml:space="preserve">Creating a Personal Strategic Plan - St. Olaf </w:t>
        </w:r>
      </w:hyperlink>
      <w:hyperlink r:id="rId7" w:history="1">
        <w:r w:rsidRPr="000D048F">
          <w:rPr>
            <w:rStyle w:val="Hyperlink"/>
            <w:b/>
            <w:bCs/>
          </w:rPr>
          <w:t>College</w:t>
        </w:r>
      </w:hyperlink>
      <w:r w:rsidRPr="000D048F">
        <w:rPr>
          <w:b/>
          <w:bCs/>
          <w:u w:val="single"/>
        </w:rPr>
        <w:t xml:space="preserve"> </w:t>
      </w:r>
      <w:r w:rsidRPr="007133CB">
        <w:t xml:space="preserve"> Karen </w:t>
      </w:r>
      <w:proofErr w:type="spellStart"/>
      <w:r w:rsidRPr="007133CB">
        <w:t>Nordell</w:t>
      </w:r>
      <w:proofErr w:type="spellEnd"/>
      <w:r w:rsidRPr="007133CB">
        <w:t xml:space="preserve"> Pearson. Associate Dean for Research and Scholarship</w:t>
      </w:r>
    </w:p>
    <w:p w:rsidR="007133CB" w:rsidRPr="007133CB" w:rsidRDefault="007133CB" w:rsidP="000D048F">
      <w:r w:rsidRPr="000D048F">
        <w:rPr>
          <w:i/>
          <w:iCs/>
        </w:rPr>
        <w:t>wp.stolaf.edu/</w:t>
      </w:r>
      <w:proofErr w:type="spellStart"/>
      <w:r w:rsidRPr="000D048F">
        <w:rPr>
          <w:i/>
          <w:iCs/>
        </w:rPr>
        <w:t>cila</w:t>
      </w:r>
      <w:proofErr w:type="spellEnd"/>
      <w:r w:rsidRPr="000D048F">
        <w:rPr>
          <w:i/>
          <w:iCs/>
        </w:rPr>
        <w:t>/files/2015/04/STO2015_knp.pdf</w:t>
      </w:r>
    </w:p>
    <w:p w:rsidR="007133CB" w:rsidRPr="007133CB" w:rsidRDefault="007133CB" w:rsidP="000D048F">
      <w:hyperlink r:id="rId8" w:history="1">
        <w:r w:rsidRPr="000D048F">
          <w:rPr>
            <w:rStyle w:val="Hyperlink"/>
            <w:b/>
            <w:bCs/>
          </w:rPr>
          <w:t>Create Your Personal Strategic Plan - Association CareerHQ.org</w:t>
        </w:r>
      </w:hyperlink>
    </w:p>
    <w:p w:rsidR="00000000" w:rsidRPr="007133CB" w:rsidRDefault="00696282" w:rsidP="000D048F">
      <w:r w:rsidRPr="007133CB">
        <w:t>www.associationcareerhq.org/career_management/tips.../vernon_</w:t>
      </w:r>
      <w:r w:rsidRPr="000D048F">
        <w:rPr>
          <w:b/>
          <w:bCs/>
        </w:rPr>
        <w:t>strategic</w:t>
      </w:r>
      <w:r w:rsidRPr="007133CB">
        <w:t>_</w:t>
      </w:r>
      <w:r w:rsidRPr="000D048F">
        <w:rPr>
          <w:b/>
          <w:bCs/>
        </w:rPr>
        <w:t>planning</w:t>
      </w:r>
    </w:p>
    <w:p w:rsidR="007133CB" w:rsidRPr="007133CB" w:rsidRDefault="007133CB" w:rsidP="007133CB">
      <w:pPr>
        <w:pStyle w:val="ListParagraph"/>
      </w:pPr>
      <w:r w:rsidRPr="007133CB">
        <w:t> </w:t>
      </w:r>
    </w:p>
    <w:p w:rsidR="005B4FE1" w:rsidRPr="004C34F8" w:rsidRDefault="005B4FE1" w:rsidP="007133CB">
      <w:pPr>
        <w:pStyle w:val="ListParagraph"/>
      </w:pPr>
    </w:p>
    <w:p w:rsidR="004C34F8" w:rsidRPr="004C34F8" w:rsidRDefault="004C34F8" w:rsidP="004C34F8"/>
    <w:p w:rsidR="00275EF5" w:rsidRDefault="00696282"/>
    <w:sectPr w:rsidR="00275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71656"/>
    <w:multiLevelType w:val="hybridMultilevel"/>
    <w:tmpl w:val="422036C6"/>
    <w:lvl w:ilvl="0" w:tplc="B8D8C3CE">
      <w:start w:val="1"/>
      <w:numFmt w:val="bullet"/>
      <w:lvlText w:val="•"/>
      <w:lvlJc w:val="left"/>
      <w:pPr>
        <w:tabs>
          <w:tab w:val="num" w:pos="720"/>
        </w:tabs>
        <w:ind w:left="720" w:hanging="360"/>
      </w:pPr>
      <w:rPr>
        <w:rFonts w:ascii="Arial" w:hAnsi="Arial" w:hint="default"/>
      </w:rPr>
    </w:lvl>
    <w:lvl w:ilvl="1" w:tplc="48F4230A" w:tentative="1">
      <w:start w:val="1"/>
      <w:numFmt w:val="bullet"/>
      <w:lvlText w:val="•"/>
      <w:lvlJc w:val="left"/>
      <w:pPr>
        <w:tabs>
          <w:tab w:val="num" w:pos="1440"/>
        </w:tabs>
        <w:ind w:left="1440" w:hanging="360"/>
      </w:pPr>
      <w:rPr>
        <w:rFonts w:ascii="Arial" w:hAnsi="Arial" w:hint="default"/>
      </w:rPr>
    </w:lvl>
    <w:lvl w:ilvl="2" w:tplc="92068CCC" w:tentative="1">
      <w:start w:val="1"/>
      <w:numFmt w:val="bullet"/>
      <w:lvlText w:val="•"/>
      <w:lvlJc w:val="left"/>
      <w:pPr>
        <w:tabs>
          <w:tab w:val="num" w:pos="2160"/>
        </w:tabs>
        <w:ind w:left="2160" w:hanging="360"/>
      </w:pPr>
      <w:rPr>
        <w:rFonts w:ascii="Arial" w:hAnsi="Arial" w:hint="default"/>
      </w:rPr>
    </w:lvl>
    <w:lvl w:ilvl="3" w:tplc="D49E3ED4" w:tentative="1">
      <w:start w:val="1"/>
      <w:numFmt w:val="bullet"/>
      <w:lvlText w:val="•"/>
      <w:lvlJc w:val="left"/>
      <w:pPr>
        <w:tabs>
          <w:tab w:val="num" w:pos="2880"/>
        </w:tabs>
        <w:ind w:left="2880" w:hanging="360"/>
      </w:pPr>
      <w:rPr>
        <w:rFonts w:ascii="Arial" w:hAnsi="Arial" w:hint="default"/>
      </w:rPr>
    </w:lvl>
    <w:lvl w:ilvl="4" w:tplc="B18CDBC2" w:tentative="1">
      <w:start w:val="1"/>
      <w:numFmt w:val="bullet"/>
      <w:lvlText w:val="•"/>
      <w:lvlJc w:val="left"/>
      <w:pPr>
        <w:tabs>
          <w:tab w:val="num" w:pos="3600"/>
        </w:tabs>
        <w:ind w:left="3600" w:hanging="360"/>
      </w:pPr>
      <w:rPr>
        <w:rFonts w:ascii="Arial" w:hAnsi="Arial" w:hint="default"/>
      </w:rPr>
    </w:lvl>
    <w:lvl w:ilvl="5" w:tplc="28BAF304" w:tentative="1">
      <w:start w:val="1"/>
      <w:numFmt w:val="bullet"/>
      <w:lvlText w:val="•"/>
      <w:lvlJc w:val="left"/>
      <w:pPr>
        <w:tabs>
          <w:tab w:val="num" w:pos="4320"/>
        </w:tabs>
        <w:ind w:left="4320" w:hanging="360"/>
      </w:pPr>
      <w:rPr>
        <w:rFonts w:ascii="Arial" w:hAnsi="Arial" w:hint="default"/>
      </w:rPr>
    </w:lvl>
    <w:lvl w:ilvl="6" w:tplc="8BEA3556" w:tentative="1">
      <w:start w:val="1"/>
      <w:numFmt w:val="bullet"/>
      <w:lvlText w:val="•"/>
      <w:lvlJc w:val="left"/>
      <w:pPr>
        <w:tabs>
          <w:tab w:val="num" w:pos="5040"/>
        </w:tabs>
        <w:ind w:left="5040" w:hanging="360"/>
      </w:pPr>
      <w:rPr>
        <w:rFonts w:ascii="Arial" w:hAnsi="Arial" w:hint="default"/>
      </w:rPr>
    </w:lvl>
    <w:lvl w:ilvl="7" w:tplc="AD82C39A" w:tentative="1">
      <w:start w:val="1"/>
      <w:numFmt w:val="bullet"/>
      <w:lvlText w:val="•"/>
      <w:lvlJc w:val="left"/>
      <w:pPr>
        <w:tabs>
          <w:tab w:val="num" w:pos="5760"/>
        </w:tabs>
        <w:ind w:left="5760" w:hanging="360"/>
      </w:pPr>
      <w:rPr>
        <w:rFonts w:ascii="Arial" w:hAnsi="Arial" w:hint="default"/>
      </w:rPr>
    </w:lvl>
    <w:lvl w:ilvl="8" w:tplc="A5B475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F122E3B"/>
    <w:multiLevelType w:val="hybridMultilevel"/>
    <w:tmpl w:val="8F8EAE1A"/>
    <w:lvl w:ilvl="0" w:tplc="C722D652">
      <w:start w:val="1"/>
      <w:numFmt w:val="bullet"/>
      <w:lvlText w:val="•"/>
      <w:lvlJc w:val="left"/>
      <w:pPr>
        <w:tabs>
          <w:tab w:val="num" w:pos="720"/>
        </w:tabs>
        <w:ind w:left="720" w:hanging="360"/>
      </w:pPr>
      <w:rPr>
        <w:rFonts w:ascii="Arial" w:hAnsi="Arial" w:hint="default"/>
      </w:rPr>
    </w:lvl>
    <w:lvl w:ilvl="1" w:tplc="A0B48BC0" w:tentative="1">
      <w:start w:val="1"/>
      <w:numFmt w:val="bullet"/>
      <w:lvlText w:val="•"/>
      <w:lvlJc w:val="left"/>
      <w:pPr>
        <w:tabs>
          <w:tab w:val="num" w:pos="1440"/>
        </w:tabs>
        <w:ind w:left="1440" w:hanging="360"/>
      </w:pPr>
      <w:rPr>
        <w:rFonts w:ascii="Arial" w:hAnsi="Arial" w:hint="default"/>
      </w:rPr>
    </w:lvl>
    <w:lvl w:ilvl="2" w:tplc="AA529D6A" w:tentative="1">
      <w:start w:val="1"/>
      <w:numFmt w:val="bullet"/>
      <w:lvlText w:val="•"/>
      <w:lvlJc w:val="left"/>
      <w:pPr>
        <w:tabs>
          <w:tab w:val="num" w:pos="2160"/>
        </w:tabs>
        <w:ind w:left="2160" w:hanging="360"/>
      </w:pPr>
      <w:rPr>
        <w:rFonts w:ascii="Arial" w:hAnsi="Arial" w:hint="default"/>
      </w:rPr>
    </w:lvl>
    <w:lvl w:ilvl="3" w:tplc="83E8FA34" w:tentative="1">
      <w:start w:val="1"/>
      <w:numFmt w:val="bullet"/>
      <w:lvlText w:val="•"/>
      <w:lvlJc w:val="left"/>
      <w:pPr>
        <w:tabs>
          <w:tab w:val="num" w:pos="2880"/>
        </w:tabs>
        <w:ind w:left="2880" w:hanging="360"/>
      </w:pPr>
      <w:rPr>
        <w:rFonts w:ascii="Arial" w:hAnsi="Arial" w:hint="default"/>
      </w:rPr>
    </w:lvl>
    <w:lvl w:ilvl="4" w:tplc="3EEAE0BC" w:tentative="1">
      <w:start w:val="1"/>
      <w:numFmt w:val="bullet"/>
      <w:lvlText w:val="•"/>
      <w:lvlJc w:val="left"/>
      <w:pPr>
        <w:tabs>
          <w:tab w:val="num" w:pos="3600"/>
        </w:tabs>
        <w:ind w:left="3600" w:hanging="360"/>
      </w:pPr>
      <w:rPr>
        <w:rFonts w:ascii="Arial" w:hAnsi="Arial" w:hint="default"/>
      </w:rPr>
    </w:lvl>
    <w:lvl w:ilvl="5" w:tplc="40C06798" w:tentative="1">
      <w:start w:val="1"/>
      <w:numFmt w:val="bullet"/>
      <w:lvlText w:val="•"/>
      <w:lvlJc w:val="left"/>
      <w:pPr>
        <w:tabs>
          <w:tab w:val="num" w:pos="4320"/>
        </w:tabs>
        <w:ind w:left="4320" w:hanging="360"/>
      </w:pPr>
      <w:rPr>
        <w:rFonts w:ascii="Arial" w:hAnsi="Arial" w:hint="default"/>
      </w:rPr>
    </w:lvl>
    <w:lvl w:ilvl="6" w:tplc="C6D6B390" w:tentative="1">
      <w:start w:val="1"/>
      <w:numFmt w:val="bullet"/>
      <w:lvlText w:val="•"/>
      <w:lvlJc w:val="left"/>
      <w:pPr>
        <w:tabs>
          <w:tab w:val="num" w:pos="5040"/>
        </w:tabs>
        <w:ind w:left="5040" w:hanging="360"/>
      </w:pPr>
      <w:rPr>
        <w:rFonts w:ascii="Arial" w:hAnsi="Arial" w:hint="default"/>
      </w:rPr>
    </w:lvl>
    <w:lvl w:ilvl="7" w:tplc="368E3826" w:tentative="1">
      <w:start w:val="1"/>
      <w:numFmt w:val="bullet"/>
      <w:lvlText w:val="•"/>
      <w:lvlJc w:val="left"/>
      <w:pPr>
        <w:tabs>
          <w:tab w:val="num" w:pos="5760"/>
        </w:tabs>
        <w:ind w:left="5760" w:hanging="360"/>
      </w:pPr>
      <w:rPr>
        <w:rFonts w:ascii="Arial" w:hAnsi="Arial" w:hint="default"/>
      </w:rPr>
    </w:lvl>
    <w:lvl w:ilvl="8" w:tplc="6EDED1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F0D2083"/>
    <w:multiLevelType w:val="hybridMultilevel"/>
    <w:tmpl w:val="A5BCC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F8"/>
    <w:rsid w:val="0006673A"/>
    <w:rsid w:val="000D048F"/>
    <w:rsid w:val="002C3DFD"/>
    <w:rsid w:val="003F5010"/>
    <w:rsid w:val="004C34F8"/>
    <w:rsid w:val="005B4FE1"/>
    <w:rsid w:val="00696282"/>
    <w:rsid w:val="007133CB"/>
    <w:rsid w:val="0098004D"/>
    <w:rsid w:val="00A106AC"/>
    <w:rsid w:val="00AB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304E1-9DAA-49EC-9B3A-293968A8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4F8"/>
    <w:pPr>
      <w:ind w:left="720"/>
      <w:contextualSpacing/>
    </w:pPr>
  </w:style>
  <w:style w:type="character" w:styleId="Hyperlink">
    <w:name w:val="Hyperlink"/>
    <w:basedOn w:val="DefaultParagraphFont"/>
    <w:uiPriority w:val="99"/>
    <w:unhideWhenUsed/>
    <w:rsid w:val="007133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36758">
      <w:bodyDiv w:val="1"/>
      <w:marLeft w:val="0"/>
      <w:marRight w:val="0"/>
      <w:marTop w:val="0"/>
      <w:marBottom w:val="0"/>
      <w:divBdr>
        <w:top w:val="none" w:sz="0" w:space="0" w:color="auto"/>
        <w:left w:val="none" w:sz="0" w:space="0" w:color="auto"/>
        <w:bottom w:val="none" w:sz="0" w:space="0" w:color="auto"/>
        <w:right w:val="none" w:sz="0" w:space="0" w:color="auto"/>
      </w:divBdr>
    </w:div>
    <w:div w:id="288558830">
      <w:bodyDiv w:val="1"/>
      <w:marLeft w:val="0"/>
      <w:marRight w:val="0"/>
      <w:marTop w:val="0"/>
      <w:marBottom w:val="0"/>
      <w:divBdr>
        <w:top w:val="none" w:sz="0" w:space="0" w:color="auto"/>
        <w:left w:val="none" w:sz="0" w:space="0" w:color="auto"/>
        <w:bottom w:val="none" w:sz="0" w:space="0" w:color="auto"/>
        <w:right w:val="none" w:sz="0" w:space="0" w:color="auto"/>
      </w:divBdr>
    </w:div>
    <w:div w:id="310334272">
      <w:bodyDiv w:val="1"/>
      <w:marLeft w:val="0"/>
      <w:marRight w:val="0"/>
      <w:marTop w:val="0"/>
      <w:marBottom w:val="0"/>
      <w:divBdr>
        <w:top w:val="none" w:sz="0" w:space="0" w:color="auto"/>
        <w:left w:val="none" w:sz="0" w:space="0" w:color="auto"/>
        <w:bottom w:val="none" w:sz="0" w:space="0" w:color="auto"/>
        <w:right w:val="none" w:sz="0" w:space="0" w:color="auto"/>
      </w:divBdr>
      <w:divsChild>
        <w:div w:id="1226572227">
          <w:marLeft w:val="360"/>
          <w:marRight w:val="0"/>
          <w:marTop w:val="200"/>
          <w:marBottom w:val="0"/>
          <w:divBdr>
            <w:top w:val="none" w:sz="0" w:space="0" w:color="auto"/>
            <w:left w:val="none" w:sz="0" w:space="0" w:color="auto"/>
            <w:bottom w:val="none" w:sz="0" w:space="0" w:color="auto"/>
            <w:right w:val="none" w:sz="0" w:space="0" w:color="auto"/>
          </w:divBdr>
        </w:div>
      </w:divsChild>
    </w:div>
    <w:div w:id="410977428">
      <w:bodyDiv w:val="1"/>
      <w:marLeft w:val="0"/>
      <w:marRight w:val="0"/>
      <w:marTop w:val="0"/>
      <w:marBottom w:val="0"/>
      <w:divBdr>
        <w:top w:val="none" w:sz="0" w:space="0" w:color="auto"/>
        <w:left w:val="none" w:sz="0" w:space="0" w:color="auto"/>
        <w:bottom w:val="none" w:sz="0" w:space="0" w:color="auto"/>
        <w:right w:val="none" w:sz="0" w:space="0" w:color="auto"/>
      </w:divBdr>
    </w:div>
    <w:div w:id="726803246">
      <w:bodyDiv w:val="1"/>
      <w:marLeft w:val="0"/>
      <w:marRight w:val="0"/>
      <w:marTop w:val="0"/>
      <w:marBottom w:val="0"/>
      <w:divBdr>
        <w:top w:val="none" w:sz="0" w:space="0" w:color="auto"/>
        <w:left w:val="none" w:sz="0" w:space="0" w:color="auto"/>
        <w:bottom w:val="none" w:sz="0" w:space="0" w:color="auto"/>
        <w:right w:val="none" w:sz="0" w:space="0" w:color="auto"/>
      </w:divBdr>
    </w:div>
    <w:div w:id="834801610">
      <w:bodyDiv w:val="1"/>
      <w:marLeft w:val="0"/>
      <w:marRight w:val="0"/>
      <w:marTop w:val="0"/>
      <w:marBottom w:val="0"/>
      <w:divBdr>
        <w:top w:val="none" w:sz="0" w:space="0" w:color="auto"/>
        <w:left w:val="none" w:sz="0" w:space="0" w:color="auto"/>
        <w:bottom w:val="none" w:sz="0" w:space="0" w:color="auto"/>
        <w:right w:val="none" w:sz="0" w:space="0" w:color="auto"/>
      </w:divBdr>
    </w:div>
    <w:div w:id="1010182815">
      <w:bodyDiv w:val="1"/>
      <w:marLeft w:val="0"/>
      <w:marRight w:val="0"/>
      <w:marTop w:val="0"/>
      <w:marBottom w:val="0"/>
      <w:divBdr>
        <w:top w:val="none" w:sz="0" w:space="0" w:color="auto"/>
        <w:left w:val="none" w:sz="0" w:space="0" w:color="auto"/>
        <w:bottom w:val="none" w:sz="0" w:space="0" w:color="auto"/>
        <w:right w:val="none" w:sz="0" w:space="0" w:color="auto"/>
      </w:divBdr>
    </w:div>
    <w:div w:id="1166747194">
      <w:bodyDiv w:val="1"/>
      <w:marLeft w:val="0"/>
      <w:marRight w:val="0"/>
      <w:marTop w:val="0"/>
      <w:marBottom w:val="0"/>
      <w:divBdr>
        <w:top w:val="none" w:sz="0" w:space="0" w:color="auto"/>
        <w:left w:val="none" w:sz="0" w:space="0" w:color="auto"/>
        <w:bottom w:val="none" w:sz="0" w:space="0" w:color="auto"/>
        <w:right w:val="none" w:sz="0" w:space="0" w:color="auto"/>
      </w:divBdr>
    </w:div>
    <w:div w:id="1316571961">
      <w:bodyDiv w:val="1"/>
      <w:marLeft w:val="0"/>
      <w:marRight w:val="0"/>
      <w:marTop w:val="0"/>
      <w:marBottom w:val="0"/>
      <w:divBdr>
        <w:top w:val="none" w:sz="0" w:space="0" w:color="auto"/>
        <w:left w:val="none" w:sz="0" w:space="0" w:color="auto"/>
        <w:bottom w:val="none" w:sz="0" w:space="0" w:color="auto"/>
        <w:right w:val="none" w:sz="0" w:space="0" w:color="auto"/>
      </w:divBdr>
    </w:div>
    <w:div w:id="1896813014">
      <w:bodyDiv w:val="1"/>
      <w:marLeft w:val="0"/>
      <w:marRight w:val="0"/>
      <w:marTop w:val="0"/>
      <w:marBottom w:val="0"/>
      <w:divBdr>
        <w:top w:val="none" w:sz="0" w:space="0" w:color="auto"/>
        <w:left w:val="none" w:sz="0" w:space="0" w:color="auto"/>
        <w:bottom w:val="none" w:sz="0" w:space="0" w:color="auto"/>
        <w:right w:val="none" w:sz="0" w:space="0" w:color="auto"/>
      </w:divBdr>
      <w:divsChild>
        <w:div w:id="677805711">
          <w:marLeft w:val="360"/>
          <w:marRight w:val="0"/>
          <w:marTop w:val="200"/>
          <w:marBottom w:val="0"/>
          <w:divBdr>
            <w:top w:val="none" w:sz="0" w:space="0" w:color="auto"/>
            <w:left w:val="none" w:sz="0" w:space="0" w:color="auto"/>
            <w:bottom w:val="none" w:sz="0" w:space="0" w:color="auto"/>
            <w:right w:val="none" w:sz="0" w:space="0" w:color="auto"/>
          </w:divBdr>
        </w:div>
      </w:divsChild>
    </w:div>
    <w:div w:id="19320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ociationcareerhq.org/career_management/tips_and_tactics/vernon_strategic_planning" TargetMode="External"/><Relationship Id="rId3" Type="http://schemas.openxmlformats.org/officeDocument/2006/relationships/settings" Target="settings.xml"/><Relationship Id="rId7" Type="http://schemas.openxmlformats.org/officeDocument/2006/relationships/hyperlink" Target="http://wp.stolaf.edu/cila/files/2015/04/STO2015_kn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p.stolaf.edu/cila/files/2015/04/STO2015_knp.pdf" TargetMode="External"/><Relationship Id="rId5" Type="http://schemas.openxmlformats.org/officeDocument/2006/relationships/hyperlink" Target="mailto:abradle3@ucc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Bradley</dc:creator>
  <cp:keywords/>
  <dc:description/>
  <cp:lastModifiedBy>Alice Bradley</cp:lastModifiedBy>
  <cp:revision>3</cp:revision>
  <dcterms:created xsi:type="dcterms:W3CDTF">2016-10-12T17:05:00Z</dcterms:created>
  <dcterms:modified xsi:type="dcterms:W3CDTF">2016-10-12T21:51:00Z</dcterms:modified>
</cp:coreProperties>
</file>